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leftChars="360" w:firstLine="3780" w:firstLineChars="1050"/>
        <w:jc w:val="left"/>
        <w:rPr>
          <w:rFonts w:ascii="方正仿宋_GBK" w:eastAsia="方正仿宋_GBK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Autospacing="0" w:line="300" w:lineRule="atLeast"/>
        <w:ind w:right="640"/>
        <w:jc w:val="center"/>
        <w:rPr>
          <w:rFonts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报价回复函</w:t>
      </w:r>
    </w:p>
    <w:p>
      <w:pPr>
        <w:pStyle w:val="2"/>
        <w:shd w:val="clear" w:color="auto" w:fill="FFFFFF"/>
        <w:spacing w:before="0" w:beforeAutospacing="0" w:afterAutospacing="0" w:line="300" w:lineRule="atLeast"/>
        <w:ind w:right="6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渝中区就业和人才中心：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40" w:firstLine="627" w:firstLineChars="196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我方收到你中心购买审计服务项目询价函，经研究，决定参加该审计服务项目报价。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right="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已认真阅读</w:t>
      </w:r>
      <w:r>
        <w:rPr>
          <w:rFonts w:ascii="Times New Roman" w:hAnsi="Times New Roman" w:eastAsia="方正仿宋_GBK" w:cs="Times New Roman"/>
          <w:b w:val="0"/>
          <w:color w:val="000000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愿意接受询价函中的一切要求。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right="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我方自2019年以来服务过的社保基金、就业补助资金审计项目（不低于3个，附合同）：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987" w:right="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（1）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987" w:right="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（2）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987" w:right="4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（3）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3474" w:leftChars="297" w:right="40" w:hanging="2880" w:hangingChars="90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.项目审计服务费报价共计人民币小写：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元，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left="3474" w:leftChars="297" w:right="40" w:hanging="2880" w:hangingChars="900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（大写：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元）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 w:firstLine="627" w:firstLineChars="196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 w:firstLine="627" w:firstLineChars="196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联系人：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 w:firstLine="627" w:firstLineChars="196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联系电话：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 w:firstLine="627" w:firstLineChars="196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right="640" w:firstLine="627" w:firstLineChars="196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 xml:space="preserve">                                   单位（公章）</w:t>
      </w:r>
    </w:p>
    <w:p>
      <w:pPr>
        <w:pStyle w:val="5"/>
        <w:ind w:left="400" w:leftChars="200" w:firstLine="5927" w:firstLineChars="18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1054B"/>
    <w:multiLevelType w:val="multilevel"/>
    <w:tmpl w:val="6E41054B"/>
    <w:lvl w:ilvl="0" w:tentative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7" w:hanging="420"/>
      </w:pPr>
    </w:lvl>
    <w:lvl w:ilvl="2" w:tentative="0">
      <w:start w:val="1"/>
      <w:numFmt w:val="lowerRoman"/>
      <w:lvlText w:val="%3."/>
      <w:lvlJc w:val="right"/>
      <w:pPr>
        <w:ind w:left="1887" w:hanging="420"/>
      </w:pPr>
    </w:lvl>
    <w:lvl w:ilvl="3" w:tentative="0">
      <w:start w:val="1"/>
      <w:numFmt w:val="decimal"/>
      <w:lvlText w:val="%4."/>
      <w:lvlJc w:val="left"/>
      <w:pPr>
        <w:ind w:left="2307" w:hanging="420"/>
      </w:pPr>
    </w:lvl>
    <w:lvl w:ilvl="4" w:tentative="0">
      <w:start w:val="1"/>
      <w:numFmt w:val="lowerLetter"/>
      <w:lvlText w:val="%5)"/>
      <w:lvlJc w:val="left"/>
      <w:pPr>
        <w:ind w:left="2727" w:hanging="420"/>
      </w:pPr>
    </w:lvl>
    <w:lvl w:ilvl="5" w:tentative="0">
      <w:start w:val="1"/>
      <w:numFmt w:val="lowerRoman"/>
      <w:lvlText w:val="%6."/>
      <w:lvlJc w:val="right"/>
      <w:pPr>
        <w:ind w:left="3147" w:hanging="420"/>
      </w:pPr>
    </w:lvl>
    <w:lvl w:ilvl="6" w:tentative="0">
      <w:start w:val="1"/>
      <w:numFmt w:val="decimal"/>
      <w:lvlText w:val="%7."/>
      <w:lvlJc w:val="left"/>
      <w:pPr>
        <w:ind w:left="3567" w:hanging="420"/>
      </w:pPr>
    </w:lvl>
    <w:lvl w:ilvl="7" w:tentative="0">
      <w:start w:val="1"/>
      <w:numFmt w:val="lowerLetter"/>
      <w:lvlText w:val="%8)"/>
      <w:lvlJc w:val="left"/>
      <w:pPr>
        <w:ind w:left="3987" w:hanging="420"/>
      </w:pPr>
    </w:lvl>
    <w:lvl w:ilvl="8" w:tentative="0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60A20A0A"/>
    <w:rsid w:val="60A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color w:val="000000" w:themeColor="text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color w:val="auto"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2023-06-02T08:49:00Z</dcterms:created>
  <dc:creator>三健科技.任刚健</dc:creator>
  <cp:lastModifiedBy>三健科技.任刚健</cp:lastModifiedBy>
  <dcterms:modified xsi:type="dcterms:W3CDTF">2023-06-02T08:50:32Z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813A52A198254441BE0BA261EB07C4E1_11</vt:lpwstr>
  </property>
</Properties>
</file>