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ascii="Times New Roman" w:hAnsi="Times New Roman" w:cs="Times New Roman"/>
        </w:rPr>
      </w:pPr>
      <w:r>
        <w:rPr>
          <w:rFonts w:hint="eastAsia" w:ascii="Times New Roman" w:hAnsi="Times New Roman" w:cs="Times New Roman"/>
        </w:rPr>
        <w:t xml:space="preserve">                                                                                                                  </w:t>
      </w:r>
    </w:p>
    <w:p>
      <w:pPr>
        <w:spacing w:line="596" w:lineRule="exact"/>
        <w:ind w:left="1260" w:leftChars="600" w:firstLine="140" w:firstLineChars="50"/>
        <w:rPr>
          <w:rFonts w:ascii="Times New Roman" w:hAnsi="Times New Roman" w:cs="Times New Roman"/>
        </w:rPr>
      </w:pPr>
      <w:bookmarkStart w:id="0" w:name="_GoBack"/>
      <w:r>
        <w:rPr>
          <w:rFonts w:hint="eastAsia" w:ascii="Times New Roman" w:hAnsi="Times New Roman" w:eastAsia="方正仿宋_GBK" w:cs="Times New Roman"/>
          <w:kern w:val="0"/>
          <w:sz w:val="28"/>
          <w:szCs w:val="28"/>
        </w:rPr>
        <w:t>渝中区2023年第六批青年就业见习基地公示表</w:t>
      </w:r>
    </w:p>
    <w:bookmarkEnd w:id="0"/>
    <w:p>
      <w:pPr>
        <w:overflowPunct w:val="0"/>
        <w:spacing w:line="240" w:lineRule="exact"/>
        <w:jc w:val="left"/>
        <w:rPr>
          <w:rFonts w:ascii="Times New Roman" w:hAnsi="Times New Roman" w:eastAsia="方正仿宋_GBK" w:cs="Times New Roman"/>
          <w:kern w:val="0"/>
          <w:sz w:val="18"/>
          <w:szCs w:val="18"/>
        </w:rPr>
      </w:pPr>
    </w:p>
    <w:tbl>
      <w:tblPr>
        <w:tblStyle w:val="3"/>
        <w:tblpPr w:leftFromText="180" w:rightFromText="180" w:vertAnchor="text" w:horzAnchor="margin" w:tblpXSpec="center" w:tblpY="67"/>
        <w:tblOverlap w:val="never"/>
        <w:tblW w:w="10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
        <w:gridCol w:w="2223"/>
        <w:gridCol w:w="871"/>
        <w:gridCol w:w="848"/>
        <w:gridCol w:w="2011"/>
        <w:gridCol w:w="117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rPr>
        <w:tc>
          <w:tcPr>
            <w:tcW w:w="289"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序号</w:t>
            </w:r>
          </w:p>
        </w:tc>
        <w:tc>
          <w:tcPr>
            <w:tcW w:w="2223" w:type="dxa"/>
            <w:tcMar>
              <w:top w:w="0" w:type="dxa"/>
              <w:left w:w="108" w:type="dxa"/>
              <w:bottom w:w="0" w:type="dxa"/>
              <w:right w:w="108" w:type="dxa"/>
            </w:tcMar>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单位名称</w:t>
            </w:r>
          </w:p>
        </w:tc>
        <w:tc>
          <w:tcPr>
            <w:tcW w:w="871"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单位性质</w:t>
            </w:r>
          </w:p>
        </w:tc>
        <w:tc>
          <w:tcPr>
            <w:tcW w:w="848"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所属行业</w:t>
            </w:r>
          </w:p>
        </w:tc>
        <w:tc>
          <w:tcPr>
            <w:tcW w:w="2011"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单位地址</w:t>
            </w:r>
          </w:p>
        </w:tc>
        <w:tc>
          <w:tcPr>
            <w:tcW w:w="1177"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见习岗位</w:t>
            </w:r>
          </w:p>
        </w:tc>
        <w:tc>
          <w:tcPr>
            <w:tcW w:w="3218" w:type="dxa"/>
            <w:vAlign w:val="center"/>
          </w:tcPr>
          <w:p>
            <w:pPr>
              <w:overflowPunct w:val="0"/>
              <w:spacing w:line="240" w:lineRule="exact"/>
              <w:jc w:val="center"/>
              <w:rPr>
                <w:rFonts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9"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重庆市盐业（集团）有限公司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批发零售业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重庆市渝北区金石大道458号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会计专员3人</w:t>
            </w:r>
          </w:p>
        </w:tc>
        <w:tc>
          <w:tcPr>
            <w:tcW w:w="3218" w:type="dxa"/>
            <w:vAlign w:val="center"/>
          </w:tcPr>
          <w:p>
            <w:pPr>
              <w:widowControl/>
              <w:overflowPunct w:val="0"/>
              <w:textAlignment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盐业（集团）有限公司成立于1982年2月，公司主要涵盖制盐、商贸流通和食品调味品三大产业板块，始终坚持国企使命和责任担当，为重庆及西南地区人民提供安全、健康、放心、优质的盐产品，服务民生。近年来，公司坚持立足重庆、进军西南，以市场为导向、以盐为根基、打造区域领先的供应链管理企业，努力开启西南地区盐业改革发展的新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2</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color w:val="000000" w:themeColor="text1"/>
                <w:kern w:val="0"/>
                <w:sz w:val="18"/>
                <w:szCs w:val="18"/>
                <w14:textFill>
                  <w14:solidFill>
                    <w14:schemeClr w14:val="tx1"/>
                  </w14:solidFill>
                </w14:textFill>
              </w:rPr>
              <w:t>重庆国顺置业有限公司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房地产</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重庆市渝中区新华路36号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平面设计1人</w:t>
            </w:r>
            <w:r>
              <w:rPr>
                <w:rFonts w:ascii="方正仿宋_GBK" w:hAnsi="Times New Roman" w:eastAsia="方正仿宋_GBK" w:cs="Times New Roman"/>
                <w:kern w:val="0"/>
                <w:sz w:val="18"/>
                <w:szCs w:val="18"/>
              </w:rPr>
              <w:t>，</w:t>
            </w:r>
            <w:r>
              <w:rPr>
                <w:rFonts w:hint="eastAsia" w:ascii="方正仿宋_GBK" w:hAnsi="Times New Roman" w:eastAsia="方正仿宋_GBK" w:cs="Times New Roman"/>
                <w:kern w:val="0"/>
                <w:sz w:val="18"/>
                <w:szCs w:val="18"/>
              </w:rPr>
              <w:t>电商运营2人</w:t>
            </w:r>
          </w:p>
        </w:tc>
        <w:tc>
          <w:tcPr>
            <w:tcW w:w="3218" w:type="dxa"/>
            <w:vAlign w:val="center"/>
          </w:tcPr>
          <w:p>
            <w:pPr>
              <w:widowControl/>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国顺置业有限公司成立于2005年6月，先后成功开发“两江嘉苑”、“中豪·公园尚城”住宅项目和“渝派精品服饰城”大型商业项目。精品服饰城位于重庆市渝中区最繁华地段朝解放碑步行大道新华路36号，经营楼层9层，营业面积近40000平米，属于一级批发市场、一手货源地，一直鼓励商户坚持“ 原创设计、精工品质”路线，严格把控商户质量入驻，通过近二十年来的积累以及高标准入驻体制，现入驻的商户具有原创设计能力，均拥有自己的研发设计团队和生产技术队伍，以及多层级营销渠道，以打造快时尚、欧韩元素等为主要服装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3</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color w:val="000000" w:themeColor="text1"/>
                <w:kern w:val="0"/>
                <w:sz w:val="18"/>
                <w:szCs w:val="18"/>
                <w14:textFill>
                  <w14:solidFill>
                    <w14:schemeClr w14:val="tx1"/>
                  </w14:solidFill>
                </w14:textFill>
              </w:rPr>
              <w:t>重庆志和智律师事务所</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其他组织</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法律服务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重庆市渝中区华盛路7号企业天地7号楼23、24层</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律师助理3人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志和智律师事务所成立于1998年1月，位于重庆市渝中区化龙桥华盛路7号企业天地7号楼，拥有现代的办公场地和办公设施，是一家由留美学者、资深律师领衔的特殊合伙制律师事务所，拥有一支近200余人的律师队伍，法律专家组成的顾问班子，当中有的是国内外名牌大学的教授、博士，从整体上积累了处理处理各专业领域内法律事务的丰富经验。</w:t>
            </w:r>
          </w:p>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4</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重庆市蓝金领科技有限公司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计算机</w:t>
            </w:r>
          </w:p>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软件</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重庆市渝中区解放碑街道较场口86-91号A区塔楼第二十三层1、2、3、4号</w:t>
            </w:r>
          </w:p>
        </w:tc>
        <w:tc>
          <w:tcPr>
            <w:tcW w:w="1177" w:type="dxa"/>
            <w:vAlign w:val="center"/>
          </w:tcPr>
          <w:p>
            <w:pPr>
              <w:widowControl/>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运营支持2人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ascii="方正仿宋_GBK" w:hAnsi="Times New Roman" w:eastAsia="方正仿宋_GBK" w:cs="Times New Roman"/>
                <w:kern w:val="0"/>
                <w:sz w:val="18"/>
                <w:szCs w:val="18"/>
              </w:rPr>
              <w:t>重庆市蓝金领科技有限公司成立于2019年，公司主要经营信息技术领域的软件开发、技术服务等业务。为国内大中型</w:t>
            </w:r>
            <w:r>
              <w:rPr>
                <w:rFonts w:hint="eastAsia" w:ascii="方正仿宋_GBK" w:hAnsi="Times New Roman" w:eastAsia="方正仿宋_GBK" w:cs="Times New Roman"/>
                <w:kern w:val="0"/>
                <w:sz w:val="18"/>
                <w:szCs w:val="18"/>
              </w:rPr>
              <w:t>企业</w:t>
            </w:r>
            <w:r>
              <w:rPr>
                <w:rFonts w:ascii="方正仿宋_GBK" w:hAnsi="Times New Roman" w:eastAsia="方正仿宋_GBK" w:cs="Times New Roman"/>
                <w:kern w:val="0"/>
                <w:sz w:val="18"/>
                <w:szCs w:val="18"/>
              </w:rPr>
              <w:t>提供统一、融合、智慧、赋能的运营方案，公司自成立以来始终围绕用户需求进行技术创新，运用包括云计算、大数据和人工智能等技术手段，帮助用户应对市场变化，提高运营效率，增强核心竞争力。同时公司也积极拓展业务领域，不断自主创新，形成了拥有自主研发的系列软件产品，并在此基础上持续提供专业技术服务，形成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5</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重庆利宸科技有限公司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计算机软件</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重庆市渝中区上清寺街道中山三路128号第二十一层21-11-15</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软件开发人员1人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 xml:space="preserve">重庆利宸科技有限公司是一家为客户提供技术服务、软件开发、计算机系统服务、信息系统集成服务的综合性网络科技服务有限公司。公司拥有完整的系统策划和设计，专业的技术支持，完善的售后服务。企业员工已达到40人，配备有工作经验的老员工为见习和其他新入职人员教导技术，传授经验，给予员工同等的机会，充分发挥个人的最大价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6</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重庆恒睿会计师事务所（普通合伙）</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其他</w:t>
            </w:r>
            <w:r>
              <w:rPr>
                <w:rFonts w:ascii="方正仿宋_GBK" w:hAnsi="Times New Roman" w:eastAsia="方正仿宋_GBK" w:cs="Times New Roman"/>
                <w:kern w:val="0"/>
                <w:sz w:val="18"/>
                <w:szCs w:val="18"/>
              </w:rPr>
              <w:t>组织</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商业服务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重庆市渝中区重庆村55号2单元13-2#</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审计助理3人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恒睿会计师事务所（普通合伙）于2019年12月，我所拥有一支专业、经验丰富的队伍。其中包括业绩卓著的资深专家和训练有素的专业人士，具有深厚的专业背景和十分丰富的本地客户实践经验，谙熟中国现行会计法规，准则以及各类实用操作方法与技巧，具有良好的职业道德，可以胜任相关服务领域内的广泛需求，为客户提供高质量，高效率的会计服务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7</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重庆安保集团有限责任公司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租赁和商务服务业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重庆市渝北区两江新区湖山路188号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指挥调度员2人</w:t>
            </w:r>
          </w:p>
        </w:tc>
        <w:tc>
          <w:tcPr>
            <w:tcW w:w="3218" w:type="dxa"/>
            <w:vAlign w:val="center"/>
          </w:tcPr>
          <w:p>
            <w:pPr>
              <w:widowControl/>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重庆安保集团有限责任公司</w:t>
            </w:r>
            <w:r>
              <w:rPr>
                <w:rFonts w:ascii="方正仿宋_GBK" w:hAnsi="Times New Roman" w:eastAsia="方正仿宋_GBK" w:cs="Times New Roman"/>
                <w:kern w:val="0"/>
                <w:sz w:val="18"/>
                <w:szCs w:val="18"/>
              </w:rPr>
              <w:t>主要为</w:t>
            </w:r>
            <w:r>
              <w:rPr>
                <w:rFonts w:hint="eastAsia" w:ascii="方正仿宋_GBK" w:hAnsi="Times New Roman" w:eastAsia="方正仿宋_GBK" w:cs="Times New Roman"/>
                <w:kern w:val="0"/>
                <w:sz w:val="18"/>
                <w:szCs w:val="18"/>
              </w:rPr>
              <w:t>重庆市</w:t>
            </w:r>
            <w:r>
              <w:rPr>
                <w:rFonts w:ascii="方正仿宋_GBK" w:hAnsi="Times New Roman" w:eastAsia="方正仿宋_GBK" w:cs="Times New Roman"/>
                <w:kern w:val="0"/>
                <w:sz w:val="18"/>
                <w:szCs w:val="18"/>
              </w:rPr>
              <w:t>金融单位提供武装押运服务</w:t>
            </w:r>
            <w:r>
              <w:rPr>
                <w:rFonts w:hint="eastAsia" w:ascii="方正仿宋_GBK" w:hAnsi="Times New Roman" w:eastAsia="方正仿宋_GBK" w:cs="Times New Roman"/>
                <w:kern w:val="0"/>
                <w:sz w:val="18"/>
                <w:szCs w:val="18"/>
              </w:rPr>
              <w:t>；</w:t>
            </w:r>
            <w:r>
              <w:rPr>
                <w:rFonts w:ascii="方正仿宋_GBK" w:hAnsi="Times New Roman" w:eastAsia="方正仿宋_GBK" w:cs="Times New Roman"/>
                <w:kern w:val="0"/>
                <w:sz w:val="18"/>
                <w:szCs w:val="18"/>
              </w:rPr>
              <w:t>为</w:t>
            </w:r>
            <w:r>
              <w:rPr>
                <w:rFonts w:hint="eastAsia" w:ascii="方正仿宋_GBK" w:hAnsi="Times New Roman" w:eastAsia="方正仿宋_GBK" w:cs="Times New Roman"/>
                <w:kern w:val="0"/>
                <w:sz w:val="18"/>
                <w:szCs w:val="18"/>
              </w:rPr>
              <w:t>重庆</w:t>
            </w:r>
            <w:r>
              <w:rPr>
                <w:rFonts w:ascii="方正仿宋_GBK" w:hAnsi="Times New Roman" w:eastAsia="方正仿宋_GBK" w:cs="Times New Roman"/>
                <w:kern w:val="0"/>
                <w:sz w:val="18"/>
                <w:szCs w:val="18"/>
              </w:rPr>
              <w:t>市党政机关、企事业单位、学校、商户、机场、轨道等关系国计民生的重点要害部门提供保安服务</w:t>
            </w:r>
            <w:r>
              <w:rPr>
                <w:rFonts w:hint="eastAsia" w:ascii="方正仿宋_GBK" w:hAnsi="Times New Roman" w:eastAsia="方正仿宋_GBK" w:cs="Times New Roman"/>
                <w:kern w:val="0"/>
                <w:sz w:val="18"/>
                <w:szCs w:val="18"/>
              </w:rPr>
              <w:t>，</w:t>
            </w:r>
            <w:r>
              <w:rPr>
                <w:rFonts w:ascii="方正仿宋_GBK" w:hAnsi="Times New Roman" w:eastAsia="方正仿宋_GBK" w:cs="Times New Roman"/>
                <w:kern w:val="0"/>
                <w:sz w:val="18"/>
                <w:szCs w:val="18"/>
              </w:rPr>
              <w:t>为市民提供车牌制作安装、车辆检测、驾驶人培训考试等民生服务；为中欧班列、西部陆海新通道国际物流运输安全和海外中资企业、中国公民提供安全保障服务。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8</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重庆苋陆一伽体育文化传播有限公司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服务业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重庆市渝中区瑞天路156号重庆天地1栋LG层01号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平面设计2人</w:t>
            </w:r>
          </w:p>
        </w:tc>
        <w:tc>
          <w:tcPr>
            <w:tcW w:w="321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苋陆一伽体育文化传播有限公司以瑜伽为介，旨在实现健康平衡美学，诠释优雅生活定义，集瑜伽体验、精研、培训、孵化于一体，我们提供传统瑜伽、空中瑜伽等10余种课程服务，致力于打造摩登城市瑜伽悦享空间，成为瑜伽新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9</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智服人力资源服务（重庆）有限公司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服务/培训</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重庆市渝中区五一路平安国际金融中心99号一单元37-3-1#</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人事助理1人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智服人力资源服务(重庆)有限公司于2020年2月成立，专注人力资源服务,具备丰富的行业实操经验,依托于专业的顾问式服务+一站式人力资源数字化云平台,为合作伙伴及企业雇员提供人事外包/代理劳务派遣、薪酬管理、弹性用工、商业保险、雇员培训/福利等高效便捷的全方位人事服务。为求职者、毕业生免费介绍多样化的工作，为企业与求职者之间搭建一个供需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10</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重庆叁拾嘉网络科技有限公司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互联网/电子商务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重庆市渝中区石油路1号11幢11-14</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剪辑助理2人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ascii="方正仿宋_GBK" w:hAnsi="Times New Roman" w:eastAsia="方正仿宋_GBK" w:cs="Times New Roman"/>
                <w:kern w:val="0"/>
                <w:sz w:val="18"/>
                <w:szCs w:val="18"/>
              </w:rPr>
              <w:t>重庆叁拾嘉网络科技有限公司公司主要经营服装、配饰、化妆品、快消等品类的直播带货，拥有一群热爱互联网短视频的成员组成，致力于打造优势的互联网服务平台，服务于热爱短视频电子商务的群体，努力发展短视频业务平台，为企业和客户带来互联网的</w:t>
            </w:r>
            <w:r>
              <w:rPr>
                <w:rFonts w:hint="eastAsia" w:ascii="方正仿宋_GBK" w:hAnsi="Times New Roman" w:eastAsia="方正仿宋_GBK" w:cs="Times New Roman"/>
                <w:kern w:val="0"/>
                <w:sz w:val="18"/>
                <w:szCs w:val="18"/>
              </w:rPr>
              <w:t>便利</w:t>
            </w:r>
            <w:r>
              <w:rPr>
                <w:rFonts w:ascii="方正仿宋_GBK"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11</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唐鉴（重庆）知识产权服务有限公司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咨询服务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ascii="方正仿宋_GBK" w:hAnsi="Times New Roman" w:eastAsia="方正仿宋_GBK" w:cs="Times New Roman"/>
                <w:kern w:val="0"/>
                <w:sz w:val="18"/>
                <w:szCs w:val="18"/>
              </w:rPr>
              <w:t>重庆市渝中区时代天街2号1幢</w:t>
            </w:r>
            <w:r>
              <w:rPr>
                <w:rFonts w:hint="eastAsia" w:ascii="方正仿宋_GBK" w:hAnsi="Times New Roman" w:eastAsia="方正仿宋_GBK" w:cs="Times New Roman"/>
                <w:kern w:val="0"/>
                <w:sz w:val="18"/>
                <w:szCs w:val="18"/>
              </w:rPr>
              <w:t>39-2#、39-3#、39-4#</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知识产权专员2人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唐鉴（重庆）知识产权服务有限公司热忱致力于建设全国性知识产权服务体系，并逐步发展成为客户提供一站式综合性法律服务公司。秉承“专业、诚信、尊重、阳光”的理念为视角，恪守职业道德竭诚尽责，凭借着过硬的专业素质和高效的服务质量，在商标、版权、专利、企业顾问、法律咨询、品牌策划、项目申报等领域，为企业及个人提供了全面周到的专业服务，并逐步建立起完善的知识产权保护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12</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重庆市鹅岭酒店有限责任公司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酒店</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重庆市渝中区鹅岭正街181号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部门经理助理4人</w:t>
            </w:r>
          </w:p>
        </w:tc>
        <w:tc>
          <w:tcPr>
            <w:tcW w:w="3218" w:type="dxa"/>
            <w:vAlign w:val="center"/>
          </w:tcPr>
          <w:p>
            <w:pPr>
              <w:widowControl/>
              <w:rPr>
                <w:rFonts w:ascii="方正仿宋_GBK" w:hAnsi="Times New Roman" w:eastAsia="方正仿宋_GBK" w:cs="Times New Roman"/>
                <w:kern w:val="0"/>
                <w:sz w:val="18"/>
                <w:szCs w:val="18"/>
              </w:rPr>
            </w:pPr>
            <w:r>
              <w:rPr>
                <w:rFonts w:ascii="方正仿宋_GBK" w:hAnsi="Times New Roman" w:eastAsia="方正仿宋_GBK" w:cs="Times New Roman"/>
                <w:kern w:val="0"/>
                <w:sz w:val="18"/>
                <w:szCs w:val="18"/>
              </w:rPr>
              <w:t>重庆市鹅岭酒店有限责任公司，</w:t>
            </w:r>
            <w:r>
              <w:rPr>
                <w:rFonts w:hint="eastAsia" w:ascii="方正仿宋_GBK" w:hAnsi="Times New Roman" w:eastAsia="方正仿宋_GBK" w:cs="Times New Roman"/>
                <w:kern w:val="0"/>
                <w:sz w:val="18"/>
                <w:szCs w:val="18"/>
              </w:rPr>
              <w:t>经营</w:t>
            </w:r>
            <w:r>
              <w:rPr>
                <w:rFonts w:ascii="方正仿宋_GBK" w:hAnsi="Times New Roman" w:eastAsia="方正仿宋_GBK" w:cs="Times New Roman"/>
                <w:kern w:val="0"/>
                <w:sz w:val="18"/>
                <w:szCs w:val="18"/>
              </w:rPr>
              <w:t>的88号鹅岭公园酒店，于2004年开始对外营业，酒店毗邻鹅岭公园和佛图关公园。交通便捷，是重庆市四星级酒店中难得的园林式商务酒店。酒店有92间简欧式风格的客房，每间客房都有独立的跨出式小阳台。四个大小各异的多功能会议厅，能满足大部分商务会议的使用需求；客房配套的自助早餐厅，能为酒店住客带来丰富营养的早餐体验。酒店作为政府采购指定单位，多次承接政府职能部门的重要接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13</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重庆恒创会计师事务所（普通合伙）</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服务业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重庆市渝中区大坪正街19号11-4#</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审计助理3人</w:t>
            </w:r>
          </w:p>
        </w:tc>
        <w:tc>
          <w:tcPr>
            <w:tcW w:w="3218" w:type="dxa"/>
            <w:vAlign w:val="center"/>
          </w:tcPr>
          <w:p>
            <w:pPr>
              <w:widowControl/>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恒创会计师事务所（普通合伙）持有重庆市财政局颁发的会计师事务所执业证书，作为带教师资的合伙人从业年限皆有十多年，具有丰富的各类型审计业务执行经验。我所目前已设置审计一部、审计二部、质控部、财务部、办公室五个部门。组建起了一支吃苦善战、能打硬仗和大仗的专业服务队伍。我所成立以来，承接了财务收支审计、专项资金审计、经济责任审计、内部控制审计、基建决算审计、会计报表审计、社会组织审计、清算审计、绩效评价等一系列审计业务，积累了较丰富的执业服务经验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14</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重庆信德和贸易有限公司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批发零售</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重庆市南岸区南坪会展中心展馆内573室</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文员3人</w:t>
            </w:r>
          </w:p>
        </w:tc>
        <w:tc>
          <w:tcPr>
            <w:tcW w:w="3218" w:type="dxa"/>
            <w:vAlign w:val="center"/>
          </w:tcPr>
          <w:p>
            <w:pPr>
              <w:widowControl/>
              <w:overflowPunct w:val="0"/>
              <w:spacing w:line="320" w:lineRule="exac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信德和贸易有限公司创立于2005年4月，是一家集销售、物流配送为一体的现代化机构。公司与九牧卫浴、松下开关、欧普照明、等国内知名上市品牌公司共同联手打造以销售、服务、仓储物流配送一体化、一站式的商业平台，为客户提供高质、高效、快捷的产品及服务。公司凭借优良的品质、优质的服务、合理的价格优势，深受到广大客户朋友的青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overflowPunct w:val="0"/>
              <w:spacing w:line="24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15</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重庆市渝中区阿尔法职业技能培训学校有限公司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学校/培训机构</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重庆市渝中区石油路街道经纬大道789号12-1</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运营</w:t>
            </w:r>
            <w:r>
              <w:rPr>
                <w:rFonts w:ascii="方正仿宋_GBK" w:hAnsi="Times New Roman" w:eastAsia="方正仿宋_GBK" w:cs="Times New Roman"/>
                <w:kern w:val="0"/>
                <w:sz w:val="18"/>
                <w:szCs w:val="18"/>
              </w:rPr>
              <w:t>助理</w:t>
            </w:r>
            <w:r>
              <w:rPr>
                <w:rFonts w:hint="eastAsia" w:ascii="方正仿宋_GBK" w:hAnsi="Times New Roman" w:eastAsia="方正仿宋_GBK" w:cs="Times New Roman"/>
                <w:kern w:val="0"/>
                <w:sz w:val="18"/>
                <w:szCs w:val="18"/>
              </w:rPr>
              <w:t>1人</w:t>
            </w:r>
          </w:p>
        </w:tc>
        <w:tc>
          <w:tcPr>
            <w:tcW w:w="3218" w:type="dxa"/>
            <w:vAlign w:val="center"/>
          </w:tcPr>
          <w:p>
            <w:pPr>
              <w:widowControl/>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阿尔法职业培训学校有限公司位于重庆市渝中区经纬大道789号美源美源大厦12层，占地500平方，学校聚焦人工智能、区块链、大数据、云计算等数字经济领域，发挥跨国企业优势，打造企业应用课程。重点培育人工智能、区块链、大数据等数字经济领域相关人才，帮助企业在职员工、大学生、失业人员、贫困家庭人员等进行职业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16</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重庆市渝中区商务委员会</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机关</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政府</w:t>
            </w:r>
            <w:r>
              <w:rPr>
                <w:rFonts w:ascii="方正仿宋_GBK" w:hAnsi="Times New Roman" w:eastAsia="方正仿宋_GBK" w:cs="Times New Roman"/>
                <w:kern w:val="0"/>
                <w:sz w:val="18"/>
                <w:szCs w:val="18"/>
              </w:rPr>
              <w:t>机关</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重庆市渝中区和平路1号星河商务大厦10楼</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综合行政专员1人</w:t>
            </w:r>
          </w:p>
        </w:tc>
        <w:tc>
          <w:tcPr>
            <w:tcW w:w="3218" w:type="dxa"/>
            <w:vAlign w:val="center"/>
          </w:tcPr>
          <w:p>
            <w:pPr>
              <w:widowControl/>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商务委员会主要承担全区内外贸规划、指导、服务、协调；制定内外贸相关发展规划、政策建议和工作措施，推动内外贸融合发展；负责重要商品和生活必需品监测、储备、保供工作；负责推进商贸流通业产业结构调整、转型升级，推动商贸网络体系建设；负责区域内重点外资企业、商贸企业指导、服务工作；负责推动区域外资、外经、外贸等对外开放工作；负责自贸试验区渝中板块建设和中新示范项目落地及服务业扩大开放试点等工作；承担商贸特殊行业、特种商品监督管理的责任；负责本部门及所属单位改革、信访稳定及安全生产监督管理工作等；承办区政府交办的其他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17</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重庆新发展生态修复与产业研究院</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其他组织</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服务</w:t>
            </w:r>
            <w:r>
              <w:rPr>
                <w:rFonts w:ascii="方正仿宋_GBK" w:hAnsi="Times New Roman" w:eastAsia="方正仿宋_GBK" w:cs="Times New Roman"/>
                <w:kern w:val="0"/>
                <w:sz w:val="18"/>
                <w:szCs w:val="18"/>
              </w:rPr>
              <w:t>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重庆市渝中区大溪沟人和街99号</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综合行政专员1人</w:t>
            </w:r>
          </w:p>
        </w:tc>
        <w:tc>
          <w:tcPr>
            <w:tcW w:w="321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ascii="方正仿宋_GBK" w:hAnsi="Times New Roman" w:eastAsia="方正仿宋_GBK" w:cs="Times New Roman"/>
                <w:kern w:val="0"/>
                <w:sz w:val="18"/>
                <w:szCs w:val="18"/>
              </w:rPr>
              <w:t>重庆新发展生态修复与产业研究院成立于</w:t>
            </w:r>
            <w:r>
              <w:rPr>
                <w:rFonts w:hint="eastAsia" w:ascii="方正仿宋_GBK" w:hAnsi="Times New Roman" w:eastAsia="方正仿宋_GBK" w:cs="Times New Roman"/>
                <w:kern w:val="0"/>
                <w:sz w:val="18"/>
                <w:szCs w:val="18"/>
              </w:rPr>
              <w:t>2021</w:t>
            </w:r>
            <w:r>
              <w:rPr>
                <w:rFonts w:ascii="方正仿宋_GBK" w:hAnsi="Times New Roman" w:eastAsia="方正仿宋_GBK" w:cs="Times New Roman"/>
                <w:kern w:val="0"/>
                <w:sz w:val="18"/>
                <w:szCs w:val="18"/>
              </w:rPr>
              <w:t>年</w:t>
            </w:r>
            <w:r>
              <w:rPr>
                <w:rFonts w:hint="eastAsia" w:ascii="方正仿宋_GBK" w:hAnsi="Times New Roman" w:eastAsia="方正仿宋_GBK" w:cs="Times New Roman"/>
                <w:kern w:val="0"/>
                <w:sz w:val="18"/>
                <w:szCs w:val="18"/>
              </w:rPr>
              <w:t>04</w:t>
            </w:r>
            <w:r>
              <w:rPr>
                <w:rFonts w:ascii="方正仿宋_GBK" w:hAnsi="Times New Roman" w:eastAsia="方正仿宋_GBK" w:cs="Times New Roman"/>
                <w:kern w:val="0"/>
                <w:sz w:val="18"/>
                <w:szCs w:val="18"/>
              </w:rPr>
              <w:t>月，专门从事生态保护、生态修复、生态产业和乡村振兴领域的研究、咨询、服务及成果转化的非营利性事业智库机构，以“绿水青山就是金山银山”的生态文明思想为指引，以“新发展理念”为行动指南，致力“一库四平台”的建设，推动“政产学研中金用”的有机融合，助力生态文明建设和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18</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重庆慕升出国留学咨询服务有限公司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教育服务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重庆市渝中区石油路街道时代天街3号1幢17-6#</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人事</w:t>
            </w:r>
            <w:r>
              <w:rPr>
                <w:rFonts w:ascii="方正仿宋_GBK" w:hAnsi="Times New Roman" w:eastAsia="方正仿宋_GBK" w:cs="Times New Roman"/>
                <w:kern w:val="0"/>
                <w:sz w:val="18"/>
                <w:szCs w:val="18"/>
              </w:rPr>
              <w:t>专员</w:t>
            </w:r>
            <w:r>
              <w:rPr>
                <w:rFonts w:hint="eastAsia" w:ascii="方正仿宋_GBK" w:hAnsi="Times New Roman" w:eastAsia="方正仿宋_GBK" w:cs="Times New Roman"/>
                <w:kern w:val="0"/>
                <w:sz w:val="18"/>
                <w:szCs w:val="18"/>
              </w:rPr>
              <w:t>1人</w:t>
            </w:r>
          </w:p>
        </w:tc>
        <w:tc>
          <w:tcPr>
            <w:tcW w:w="3218" w:type="dxa"/>
            <w:vAlign w:val="center"/>
          </w:tcPr>
          <w:p>
            <w:pPr>
              <w:widowControl/>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重庆慕升出国留学咨询服务有限公司成立于2021年12月，致力于为留学生提供自费出国留学中介服务。我司拥有一支专业的服务团队，能够为留学生提供最优质的服务，帮助留学生更好地完成留学梦想。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19</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重庆九洲会计师事务所（普通合伙）</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有限责任公司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服务业</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重庆市渝中区临江支路9号37-5</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审计助理1人</w:t>
            </w:r>
            <w:r>
              <w:rPr>
                <w:rFonts w:ascii="方正仿宋_GBK" w:hAnsi="Times New Roman" w:eastAsia="方正仿宋_GBK" w:cs="Times New Roman"/>
                <w:kern w:val="0"/>
                <w:sz w:val="18"/>
                <w:szCs w:val="18"/>
              </w:rPr>
              <w:t>，</w:t>
            </w:r>
            <w:r>
              <w:rPr>
                <w:rFonts w:hint="eastAsia" w:ascii="方正仿宋_GBK" w:hAnsi="Times New Roman" w:eastAsia="方正仿宋_GBK" w:cs="Times New Roman"/>
                <w:kern w:val="0"/>
                <w:sz w:val="18"/>
                <w:szCs w:val="18"/>
              </w:rPr>
              <w:t>投标专员1人</w:t>
            </w:r>
          </w:p>
        </w:tc>
        <w:tc>
          <w:tcPr>
            <w:tcW w:w="3218" w:type="dxa"/>
            <w:vAlign w:val="center"/>
          </w:tcPr>
          <w:p>
            <w:pPr>
              <w:widowControl/>
              <w:tabs>
                <w:tab w:val="left" w:pos="720"/>
              </w:tabs>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198120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44pt;margin-top:15.6pt;height:0pt;width:0.05pt;z-index:251659264;mso-width-relative:page;mso-height-relative:page;" filled="f" stroked="t" coordsize="21600,21600" o:gfxdata="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j27i/VAAAACQEAAA8AAAAAAAAA&#10;AQAgAAAAIgAAAGRycy9kb3ducmV2LnhtbFBLAQIUABQAAAAIAIdO4kCtsiGA2wEAAMsDAAAOAAAA&#10;AAAAAAEAIAAAACQBAABkcnMvZTJvRG9jLnhtbFBLBQYAAAAABgAGAFkBAABxBQAAAAA=&#10;">
                      <v:fill on="f" focussize="0,0"/>
                      <v:stroke color="#000000" joinstyle="round"/>
                      <v:imagedata o:title=""/>
                      <o:lock v:ext="edit" aspectratio="f"/>
                    </v:line>
                  </w:pict>
                </mc:Fallback>
              </mc:AlternateContent>
            </w:r>
            <w:r>
              <w:rPr>
                <w:rFonts w:hint="eastAsia" w:ascii="方正仿宋_GBK" w:hAnsi="Times New Roman" w:eastAsia="方正仿宋_GBK" w:cs="Times New Roman"/>
                <w:kern w:val="0"/>
                <w:sz w:val="18"/>
                <w:szCs w:val="18"/>
              </w:rPr>
              <w:t>重庆九洲会计师事务所于2003年5月成立的合伙制企业，事务所具有完善的管理制度，下设五部一室，即审计部、工程造价咨询部、标准及培训部、管理咨询部、业务发展部、办公室；事务所具有注册会计师执业资格、综合资产评估资格、土地估价资格、房地产估价资格、工程造价咨询资格；拥有注册会计师8人，造价工程师5人，资产评估师1人，员工平均年龄31岁，是一支经验丰富、知识结构合理，具有创新精神的专业队伍；先进的计算机网络系统，为执业提供一流的技术支持；系统的执业规范是执业质量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289"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20</w:t>
            </w:r>
          </w:p>
        </w:tc>
        <w:tc>
          <w:tcPr>
            <w:tcW w:w="2223" w:type="dxa"/>
            <w:tcMar>
              <w:top w:w="0" w:type="dxa"/>
              <w:left w:w="108" w:type="dxa"/>
              <w:bottom w:w="0" w:type="dxa"/>
              <w:right w:w="108" w:type="dxa"/>
            </w:tcMar>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重庆融禾物业管理有限公司</w:t>
            </w:r>
          </w:p>
        </w:tc>
        <w:tc>
          <w:tcPr>
            <w:tcW w:w="87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分公司</w:t>
            </w:r>
          </w:p>
        </w:tc>
        <w:tc>
          <w:tcPr>
            <w:tcW w:w="848"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商业服务</w:t>
            </w:r>
          </w:p>
        </w:tc>
        <w:tc>
          <w:tcPr>
            <w:tcW w:w="2011"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重庆市江北区庆云路16号5-8</w:t>
            </w:r>
          </w:p>
        </w:tc>
        <w:tc>
          <w:tcPr>
            <w:tcW w:w="1177" w:type="dxa"/>
            <w:vAlign w:val="center"/>
          </w:tcPr>
          <w:p>
            <w:pPr>
              <w:widowControl/>
              <w:overflowPunct w:val="0"/>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市场专员1人</w:t>
            </w:r>
          </w:p>
        </w:tc>
        <w:tc>
          <w:tcPr>
            <w:tcW w:w="3218" w:type="dxa"/>
            <w:vAlign w:val="center"/>
          </w:tcPr>
          <w:p>
            <w:pPr>
              <w:widowControl/>
              <w:spacing w:line="320" w:lineRule="exact"/>
              <w:jc w:val="left"/>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重庆融禾物业管理有限公司,2005年1月，公司坐落于重庆市江北区庆云路16号5-8，现有员工106人，主要经营物业管理；家政服务；园林绿化养护；餐饮管理；停车场管理，建筑物清洁服务等，公司致力于服务社会，服务企业，服务大众的理念。在物业管理技术方面具有一定优势，致力于为客户提供优质服务，满足客户的不同需求，竭尽所能让客户享受超值服务，创造理想的生活、工作环境。</w:t>
            </w:r>
          </w:p>
        </w:tc>
      </w:tr>
    </w:tbl>
    <w:p>
      <w:pPr>
        <w:overflowPunct w:val="0"/>
        <w:spacing w:line="240" w:lineRule="exact"/>
        <w:jc w:val="left"/>
        <w:rPr>
          <w:rFonts w:ascii="Times New Roman" w:hAnsi="Times New Roman" w:eastAsia="方正仿宋_GBK" w:cs="Times New Roman"/>
          <w:kern w:val="0"/>
          <w:sz w:val="18"/>
          <w:szCs w:val="18"/>
        </w:rPr>
      </w:pPr>
    </w:p>
    <w:p/>
    <w:sectPr>
      <w:pgSz w:w="12240" w:h="15840"/>
      <w:pgMar w:top="851"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ThjYzgzMmVhOTFlZTJiNjQwYjQ5ZTEwZTc3YWQifQ=="/>
  </w:docVars>
  <w:rsids>
    <w:rsidRoot w:val="130E1BFC"/>
    <w:rsid w:val="130E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2023-07-28T02:09:00Z</dcterms:created>
  <dc:creator>三健科技.任刚健</dc:creator>
  <cp:lastModifiedBy>三健科技.任刚健</cp:lastModifiedBy>
  <dcterms:modified xsi:type="dcterms:W3CDTF">2023-07-28T02:11:02Z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55E12ACBBB2B48BB9A168DB5829E43C1_11</vt:lpwstr>
  </property>
</Properties>
</file>